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3FF">
        <w:rPr>
          <w:rFonts w:ascii="Times New Roman" w:hAnsi="Times New Roman" w:cs="Times New Roman"/>
          <w:b/>
          <w:sz w:val="28"/>
          <w:szCs w:val="28"/>
        </w:rPr>
        <w:t>Государственное образовательное учреждение</w:t>
      </w:r>
    </w:p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3FF">
        <w:rPr>
          <w:rFonts w:ascii="Times New Roman" w:hAnsi="Times New Roman" w:cs="Times New Roman"/>
          <w:b/>
          <w:sz w:val="28"/>
          <w:szCs w:val="28"/>
        </w:rPr>
        <w:t>«Тираспольский юридический институт</w:t>
      </w:r>
    </w:p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3FF">
        <w:rPr>
          <w:rFonts w:ascii="Times New Roman" w:hAnsi="Times New Roman" w:cs="Times New Roman"/>
          <w:b/>
          <w:sz w:val="28"/>
          <w:szCs w:val="28"/>
        </w:rPr>
        <w:t>Министерства внутренних дел Приднестровской Молдавской Республики</w:t>
      </w:r>
    </w:p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0E43FF">
        <w:rPr>
          <w:rFonts w:ascii="Times New Roman" w:hAnsi="Times New Roman" w:cs="Times New Roman"/>
          <w:b/>
          <w:sz w:val="28"/>
          <w:szCs w:val="28"/>
        </w:rPr>
        <w:t>им. М.И. Кутузова»</w:t>
      </w:r>
    </w:p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0D63ED" w:rsidRPr="000E43FF" w:rsidRDefault="000D63ED" w:rsidP="000D63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3FF">
        <w:rPr>
          <w:rFonts w:ascii="Times New Roman" w:hAnsi="Times New Roman" w:cs="Times New Roman"/>
          <w:b/>
          <w:sz w:val="28"/>
          <w:szCs w:val="28"/>
        </w:rPr>
        <w:t>Кафедра гуманитарных дисциплин</w:t>
      </w:r>
    </w:p>
    <w:p w:rsidR="000D63ED" w:rsidRPr="000E43FF" w:rsidRDefault="000D63ED" w:rsidP="000E43FF">
      <w:pPr>
        <w:keepNext/>
        <w:spacing w:after="0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keepNext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lang w:val="bg-BG" w:eastAsia="ru-RU"/>
        </w:rPr>
      </w:pPr>
    </w:p>
    <w:p w:rsidR="000D63ED" w:rsidRPr="000E43FF" w:rsidRDefault="000D63ED" w:rsidP="000D63ED">
      <w:pPr>
        <w:keepNext/>
        <w:spacing w:after="0"/>
        <w:jc w:val="center"/>
        <w:outlineLvl w:val="1"/>
        <w:rPr>
          <w:rFonts w:ascii="Times New Roman" w:hAnsi="Times New Roman" w:cs="Times New Roman"/>
          <w:i/>
          <w:iCs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b/>
          <w:sz w:val="28"/>
          <w:szCs w:val="28"/>
          <w:lang w:eastAsia="ru-RU"/>
        </w:rPr>
        <w:t>ТЕМАТИКА КОНТРОЛЬНЫХ РАБОТ</w:t>
      </w: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 xml:space="preserve">ПО </w:t>
      </w:r>
      <w:r w:rsidRPr="000E43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ДИСЦИПЛИ</w:t>
      </w:r>
      <w:r w:rsidRPr="000E43FF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>НЕ</w:t>
      </w:r>
    </w:p>
    <w:p w:rsidR="000D63ED" w:rsidRPr="000E43FF" w:rsidRDefault="000D63ED" w:rsidP="000E43FF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«</w:t>
      </w:r>
      <w:r w:rsidR="000E43FF" w:rsidRPr="000E43FF">
        <w:rPr>
          <w:rFonts w:ascii="Times New Roman" w:eastAsiaTheme="minorHAnsi" w:hAnsi="Times New Roman" w:cs="Times New Roman"/>
          <w:b/>
          <w:sz w:val="28"/>
          <w:szCs w:val="28"/>
        </w:rPr>
        <w:t xml:space="preserve"> 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ПРО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ФЕССИОНАЛЬАЯ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ЭТИКА И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0E43FF" w:rsidRPr="000E43FF">
        <w:rPr>
          <w:rFonts w:ascii="Times New Roman" w:hAnsi="Times New Roman" w:cs="Times New Roman"/>
          <w:b/>
          <w:bCs/>
          <w:iCs/>
          <w:sz w:val="28"/>
          <w:szCs w:val="28"/>
          <w:lang w:val="bg-BG" w:eastAsia="ru-RU"/>
        </w:rPr>
        <w:t>СЛУЖЕБНЫЙ ЭТИКЕТ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63ED" w:rsidRPr="000E43FF" w:rsidRDefault="000D63ED" w:rsidP="000D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Направление </w:t>
      </w:r>
      <w:proofErr w:type="spell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>подгото</w:t>
      </w:r>
      <w:proofErr w:type="spellEnd"/>
      <w:r w:rsidR="000E43FF">
        <w:rPr>
          <w:rFonts w:ascii="Times New Roman" w:hAnsi="Times New Roman" w:cs="Times New Roman"/>
          <w:sz w:val="28"/>
          <w:szCs w:val="28"/>
          <w:lang w:val="bg-BG" w:eastAsia="ru-RU"/>
        </w:rPr>
        <w:t>в</w:t>
      </w:r>
      <w:proofErr w:type="spell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>ки</w:t>
      </w:r>
      <w:proofErr w:type="spellEnd"/>
      <w:r w:rsidRPr="000E43F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0D63ED" w:rsidRPr="000E43FF" w:rsidRDefault="000D63ED" w:rsidP="000D63E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</w:pP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40.05.01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Правовое обеспечение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национальной безопасности</w:t>
      </w:r>
      <w:r w:rsidRPr="000E43FF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Специальность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40.05.02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eastAsia="ru-RU"/>
        </w:rPr>
        <w:t>Правоохранительная деятельность</w:t>
      </w:r>
    </w:p>
    <w:p w:rsidR="000D63ED" w:rsidRPr="000E43FF" w:rsidRDefault="000D63ED" w:rsidP="000D63ED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  <w:lang w:val="bg-BG" w:eastAsia="ru-RU"/>
        </w:rPr>
      </w:pPr>
    </w:p>
    <w:p w:rsidR="000D63ED" w:rsidRPr="000E43FF" w:rsidRDefault="000D63ED" w:rsidP="000D63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D63ED" w:rsidRPr="000E43FF" w:rsidRDefault="000D63ED" w:rsidP="000D63ED">
      <w:pPr>
        <w:spacing w:after="0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D63ED" w:rsidRPr="000E43FF" w:rsidRDefault="000D63ED" w:rsidP="000D63ED">
      <w:pPr>
        <w:spacing w:after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eastAsia="ru-RU"/>
        </w:rPr>
        <w:t>Форма обучения:</w:t>
      </w:r>
    </w:p>
    <w:p w:rsidR="000D63ED" w:rsidRPr="000E43FF" w:rsidRDefault="000D63ED" w:rsidP="000E43FF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b/>
          <w:bCs/>
          <w:sz w:val="28"/>
          <w:szCs w:val="28"/>
          <w:lang w:val="bg-BG" w:eastAsia="ru-RU"/>
        </w:rPr>
        <w:t>зао</w:t>
      </w:r>
      <w:proofErr w:type="spellStart"/>
      <w:r w:rsidRPr="000E43F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чная</w:t>
      </w:r>
      <w:proofErr w:type="spellEnd"/>
    </w:p>
    <w:p w:rsidR="000D63ED" w:rsidRPr="000E43FF" w:rsidRDefault="000D63ED" w:rsidP="000D63E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eastAsia="ru-RU"/>
        </w:rPr>
        <w:t>Составитель:</w:t>
      </w:r>
    </w:p>
    <w:p w:rsidR="000D63ED" w:rsidRPr="000E43FF" w:rsidRDefault="000D63ED" w:rsidP="000D63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преподаватель </w:t>
      </w:r>
      <w:r w:rsid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>ейкова Н. Г.</w:t>
      </w:r>
    </w:p>
    <w:p w:rsidR="000D63ED" w:rsidRPr="000E43FF" w:rsidRDefault="000D63ED" w:rsidP="000D63E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eastAsia="ru-RU"/>
        </w:rPr>
        <w:t>Тирасполь, 20</w:t>
      </w:r>
      <w:r w:rsidR="008A3B7E">
        <w:rPr>
          <w:rFonts w:ascii="Times New Roman" w:hAnsi="Times New Roman" w:cs="Times New Roman"/>
          <w:sz w:val="28"/>
          <w:szCs w:val="28"/>
          <w:lang w:val="bg-BG" w:eastAsia="ru-RU"/>
        </w:rPr>
        <w:t>22</w:t>
      </w:r>
      <w:bookmarkStart w:id="0" w:name="_GoBack"/>
      <w:bookmarkEnd w:id="0"/>
    </w:p>
    <w:p w:rsidR="000D63ED" w:rsidRDefault="000D63ED" w:rsidP="000D63E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bg-BG" w:eastAsia="ru-RU"/>
        </w:rPr>
      </w:pPr>
    </w:p>
    <w:p w:rsidR="000D63ED" w:rsidRPr="000E43FF" w:rsidRDefault="000D63ED" w:rsidP="000D63E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b/>
          <w:sz w:val="28"/>
          <w:szCs w:val="28"/>
          <w:lang w:eastAsia="ru-RU"/>
        </w:rPr>
        <w:t>Общие методические указания.</w:t>
      </w:r>
    </w:p>
    <w:p w:rsidR="000D63ED" w:rsidRPr="000E43FF" w:rsidRDefault="000D63ED" w:rsidP="000D63ED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Для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закрепления теоретических знаний, полученных при изучении курса «</w:t>
      </w: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>Ф</w:t>
      </w:r>
      <w:proofErr w:type="spell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>илософии</w:t>
      </w:r>
      <w:proofErr w:type="spellEnd"/>
      <w:r w:rsidRPr="000E43FF">
        <w:rPr>
          <w:rFonts w:ascii="Times New Roman" w:hAnsi="Times New Roman" w:cs="Times New Roman"/>
          <w:sz w:val="28"/>
          <w:szCs w:val="28"/>
          <w:lang w:eastAsia="ru-RU"/>
        </w:rPr>
        <w:t>» и в соответствии с учебным планом студенты выполняют контрольную работу.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Контрольная работа должна быть написана или набрана с помощью ПК на стандартных листах А-4. Работа должна быть с титульным листом.</w:t>
      </w: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В каждой теме указан план, т.е. пункты, обязательные к рассмотрению. Работа включает введение, заключение и перечень используемой литературы.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Рекомендуемый объем контрольной работы: 20 - 25 страниц печатных страниц формата А</w:t>
      </w:r>
      <w:proofErr w:type="gram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>4</w:t>
      </w:r>
      <w:proofErr w:type="gramEnd"/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 (шрифт 14, интервал 1,5). Страницы должны быть пронумерованы. При написании контрольной работы студент должен использовать не менее трех источников. Должны присутствовать ссылки на использованные источники и литературу с указанием страниц</w:t>
      </w:r>
      <w:proofErr w:type="gram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.. </w:t>
      </w:r>
      <w:proofErr w:type="gramEnd"/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При написании контрольной работы в качества источника студенты могут использовать электронные материалы, на которые также следует оформлять сноски. Прямое копирование этих материалов и представление их в качестве контрольной работы недопустимо.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Если работа не зачтена, следует написать </w:t>
      </w:r>
      <w:proofErr w:type="gramStart"/>
      <w:r w:rsidRPr="000E43FF">
        <w:rPr>
          <w:rFonts w:ascii="Times New Roman" w:hAnsi="Times New Roman" w:cs="Times New Roman"/>
          <w:sz w:val="28"/>
          <w:szCs w:val="28"/>
          <w:lang w:eastAsia="ru-RU"/>
        </w:rPr>
        <w:t>новую</w:t>
      </w:r>
      <w:proofErr w:type="gramEnd"/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 по той же теме, с учетом рекомендаций преподавателя-рецензента. 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Контрольные работы выполняются в сроки, указанные в учебном плане студента. 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  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   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>Тема контрольной работы выбирается по последней цифре зачетной книжки или студенческого билета</w:t>
      </w: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 xml:space="preserve">. Студенту представляется два варианта этого выбора: от 1 по 10; от 11 по 20 темы. Одна тема из этих двух блоков </w:t>
      </w:r>
      <w:r w:rsidRPr="000E43FF">
        <w:rPr>
          <w:rFonts w:ascii="Times New Roman" w:hAnsi="Times New Roman" w:cs="Times New Roman"/>
          <w:sz w:val="28"/>
          <w:szCs w:val="28"/>
          <w:lang w:eastAsia="ru-RU"/>
        </w:rPr>
        <w:t xml:space="preserve">выбирается </w:t>
      </w:r>
      <w:r w:rsidRPr="000E43FF">
        <w:rPr>
          <w:rFonts w:ascii="Times New Roman" w:hAnsi="Times New Roman" w:cs="Times New Roman"/>
          <w:sz w:val="28"/>
          <w:szCs w:val="28"/>
          <w:lang w:val="bg-BG" w:eastAsia="ru-RU"/>
        </w:rPr>
        <w:t>по собственному желанию.</w:t>
      </w: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Pr="000E43FF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 w:eastAsia="ru-RU"/>
        </w:rPr>
      </w:pPr>
    </w:p>
    <w:p w:rsidR="000D63ED" w:rsidRPr="000E43FF" w:rsidRDefault="000E43FF" w:rsidP="000E43F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bg-BG" w:eastAsia="ru-RU"/>
        </w:rPr>
      </w:pPr>
      <w:r>
        <w:rPr>
          <w:rFonts w:ascii="Times New Roman" w:hAnsi="Times New Roman" w:cs="Times New Roman"/>
          <w:sz w:val="24"/>
          <w:szCs w:val="24"/>
          <w:lang w:val="bg-BG" w:eastAsia="ru-RU"/>
        </w:rPr>
        <w:lastRenderedPageBreak/>
        <w:t xml:space="preserve">                                           </w:t>
      </w:r>
      <w:r w:rsidR="000D63ED" w:rsidRPr="00771891">
        <w:rPr>
          <w:rFonts w:ascii="Times New Roman" w:hAnsi="Times New Roman" w:cs="Times New Roman"/>
          <w:b/>
          <w:sz w:val="24"/>
          <w:szCs w:val="24"/>
          <w:lang w:eastAsia="ru-RU"/>
        </w:rPr>
        <w:t>ТЕМАТИКА КОНТРОЛЬНЫХ РАБОТ</w:t>
      </w:r>
    </w:p>
    <w:p w:rsidR="000D63ED" w:rsidRPr="00771891" w:rsidRDefault="000D63ED" w:rsidP="000D63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 w:eastAsia="ru-RU"/>
        </w:rPr>
      </w:pPr>
    </w:p>
    <w:p w:rsidR="000D63ED" w:rsidRPr="000D63ED" w:rsidRDefault="000D63ED" w:rsidP="000D63E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Особенности нравственной регуляции общественных отношений.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Нравственные основы правосудия.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Принципы юридической деонтологии.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 xml:space="preserve">Этические кодексы представителей юридической профессии. 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Этика вербальной и невербальной коммуникации в практике юриста.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Моральные ценности и их преломление  в правоохранительной деятельности.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Соотношение права и морали в регулировании общественных отношений.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Золотое правило этики как основа успешной коммуникации.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 xml:space="preserve">Особенности профессии юриста и ее основное  нравственное значение. 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Соотношение морали и права.</w:t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Власть и мораль в деятельности юриста: проблема их взаимоотношений.</w:t>
      </w:r>
      <w:r w:rsidRPr="000D63ED">
        <w:rPr>
          <w:rFonts w:ascii="Times New Roman" w:eastAsiaTheme="minorHAns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E43FF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Религия</w:t>
      </w:r>
      <w:r w:rsidRPr="000D63ED">
        <w:rPr>
          <w:rFonts w:ascii="Times New Roman" w:hAnsi="Times New Roman" w:cs="Times New Roman"/>
          <w:bCs/>
          <w:sz w:val="28"/>
          <w:szCs w:val="28"/>
          <w:lang w:val="bg-BG"/>
        </w:rPr>
        <w:t>:</w:t>
      </w:r>
      <w:r w:rsidR="000D63ED" w:rsidRPr="000D63ED">
        <w:rPr>
          <w:rFonts w:ascii="Times New Roman" w:hAnsi="Times New Roman" w:cs="Times New Roman"/>
          <w:bCs/>
          <w:sz w:val="28"/>
          <w:szCs w:val="28"/>
          <w:lang w:val="bg-BG"/>
        </w:rPr>
        <w:t xml:space="preserve"> </w:t>
      </w:r>
      <w:r w:rsidRPr="000D63ED">
        <w:rPr>
          <w:rFonts w:ascii="Times New Roman" w:hAnsi="Times New Roman" w:cs="Times New Roman"/>
          <w:bCs/>
          <w:sz w:val="28"/>
          <w:szCs w:val="28"/>
        </w:rPr>
        <w:t>духовно–нравственные правила.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E43FF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Этикет как социальное явление, история его развития.</w:t>
      </w:r>
      <w:r w:rsidR="000D63ED" w:rsidRPr="000D63ED">
        <w:t xml:space="preserve"> </w:t>
      </w:r>
      <w:r w:rsidR="000D63ED" w:rsidRPr="000D63ED">
        <w:rPr>
          <w:rFonts w:ascii="Times New Roman" w:hAnsi="Times New Roman" w:cs="Times New Roman"/>
          <w:bCs/>
          <w:sz w:val="28"/>
          <w:szCs w:val="28"/>
        </w:rPr>
        <w:t>Профессиональная этика: сущность и принципы.</w:t>
      </w:r>
    </w:p>
    <w:p w:rsidR="000D63ED" w:rsidRPr="000D63ED" w:rsidRDefault="000D63ED" w:rsidP="000D63ED">
      <w:pPr>
        <w:pStyle w:val="a3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 xml:space="preserve">Роль кодекса этики в поддержании высокого стандарта профессиональной деятельности юриста. 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Профессионально-нравственная  деформация юриста и пути ее предупреждения и преодоления.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Международные стандарты юридической деонтологии.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lastRenderedPageBreak/>
        <w:t>Современная управленческая этика: основные нормы и принципы.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Позиция А.Ф. Кони о нравственном содержании деятельности  юриста.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t>Профессионализм как нравственная черта личности. Правовая и нравственная культура: проблема соотношения.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  <w:lang w:val="bg-BG"/>
        </w:rPr>
      </w:pPr>
    </w:p>
    <w:p w:rsidR="000D63ED" w:rsidRPr="000D63ED" w:rsidRDefault="000D63ED" w:rsidP="000D63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  <w:lang w:val="bg-BG"/>
        </w:rPr>
        <w:t>Кодексы этики юризических профессий.</w:t>
      </w:r>
    </w:p>
    <w:p w:rsidR="000D63ED" w:rsidRPr="000D63ED" w:rsidRDefault="000D63ED" w:rsidP="000D63ED">
      <w:pPr>
        <w:pStyle w:val="a3"/>
        <w:rPr>
          <w:rFonts w:ascii="Times New Roman" w:hAnsi="Times New Roman" w:cs="Times New Roman"/>
          <w:bCs/>
          <w:sz w:val="28"/>
          <w:szCs w:val="28"/>
        </w:rPr>
      </w:pPr>
    </w:p>
    <w:p w:rsidR="000D63ED" w:rsidRDefault="000D63ED" w:rsidP="000D63ED">
      <w:pPr>
        <w:spacing w:line="240" w:lineRule="auto"/>
        <w:ind w:firstLine="851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bg-BG"/>
        </w:rPr>
      </w:pPr>
      <w:r w:rsidRPr="001E3BD6">
        <w:rPr>
          <w:rFonts w:ascii="Times New Roman" w:hAnsi="Times New Roman" w:cs="Times New Roman"/>
          <w:b/>
          <w:bCs/>
          <w:iCs/>
          <w:sz w:val="28"/>
          <w:szCs w:val="28"/>
          <w:lang w:val="bg-BG"/>
        </w:rPr>
        <w:t>Основная литература:</w:t>
      </w:r>
    </w:p>
    <w:p w:rsidR="000D63ED" w:rsidRPr="009116AC" w:rsidRDefault="000D63ED" w:rsidP="000D63ED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Деловой этикет.</w:t>
      </w:r>
      <w:r w:rsidRPr="009116AC"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 xml:space="preserve"> Деловое общение : учеб. пособие для студентов вузов / авт.-сост. И. Н. Кузнецов. - Москва : ЮНИТИ, 2008. - 429, [2] с. : ил. - (Деловое общение). - Библиогр.: с. 426-430. - ISBN 978-5-238-01337-4 : 100.20</w:t>
      </w:r>
    </w:p>
    <w:p w:rsidR="000D63ED" w:rsidRPr="00F47FC1" w:rsidRDefault="000D63ED" w:rsidP="000D63ED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proofErr w:type="gram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К</w:t>
      </w:r>
      <w:proofErr w:type="gram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обликов А. С. Юридическая этика: учебник для вузов /А.С. </w:t>
      </w: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Кобликов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. - 3-e изд.</w:t>
      </w: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изм. - М.: Норма: НИЦ Инфра-М, 2013</w:t>
      </w: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.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- 176 с</w:t>
      </w: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.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Режим</w:t>
      </w: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доступа: </w:t>
      </w:r>
      <w:hyperlink r:id="rId6" w:history="1">
        <w:r w:rsidRPr="00F47FC1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http://www.znanium.com/bookread.php?book=395322</w:t>
        </w:r>
      </w:hyperlink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D63ED" w:rsidRPr="00327473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Панкратов, В.Н.   Культура общения сотрудника органов внутренних дел: учебно-методическое пособие / В.Н. Панкратов. - М.: ПРИОР, 2006 - 144c.</w:t>
      </w:r>
      <w:r w:rsidRPr="00327473">
        <w:t xml:space="preserve"> </w:t>
      </w:r>
    </w:p>
    <w:p w:rsidR="000D63ED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r w:rsidRPr="00327473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Плотникова А. Л. Профессиональная этика: Учебное пособие / Плотникова А.Л., Родионова О.Г., Вотинов А.А. - Самара:Самарский юридический институт ФСИН России, 2016. - 120 с</w:t>
      </w:r>
      <w:r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.</w:t>
      </w:r>
    </w:p>
    <w:p w:rsidR="000D63ED" w:rsidRPr="00327473" w:rsidRDefault="000D63ED" w:rsidP="000D63ED">
      <w:pPr>
        <w:suppressAutoHyphens/>
        <w:spacing w:after="0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r w:rsidRPr="00327473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Режим доступа: http://znaniu</w:t>
      </w:r>
      <w:r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>m.com/bookread2.php?book=944074</w:t>
      </w:r>
      <w:r w:rsidRPr="00327473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 </w:t>
      </w:r>
    </w:p>
    <w:p w:rsidR="000D63ED" w:rsidRPr="00F47FC1" w:rsidRDefault="000D63ED" w:rsidP="000D63ED">
      <w:pPr>
        <w:numPr>
          <w:ilvl w:val="0"/>
          <w:numId w:val="6"/>
        </w:numPr>
        <w:suppressAutoHyphens/>
        <w:spacing w:after="0"/>
        <w:contextualSpacing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Порубов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Н. И. Юридическая этика [Электронный ресурс]: учебник /Н. И. </w:t>
      </w: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Порубов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А. Н. </w:t>
      </w: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Порубов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– Минск: </w:t>
      </w: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Вышэйшая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школа, 2012. - 320 с. - Режим доступа:</w:t>
      </w: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http://www.biblioclub.ru/index.php?page=book&amp;id=135995.</w:t>
      </w:r>
    </w:p>
    <w:p w:rsidR="000D63ED" w:rsidRPr="00FB2169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</w:pPr>
      <w:r w:rsidRPr="00F47FC1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Профессиональная этика юриста. /Под общ. ред. А. Г. Маслеева. </w:t>
      </w:r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Юридическая этика [Электронный ресурс]: учебное пособие / И. И. Аминов [и др.]. – М.: </w:t>
      </w:r>
      <w:proofErr w:type="spellStart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Юнити</w:t>
      </w:r>
      <w:proofErr w:type="spellEnd"/>
      <w:r w:rsidRPr="00F47FC1">
        <w:rPr>
          <w:rFonts w:ascii="Times New Roman" w:eastAsia="Times New Roman" w:hAnsi="Times New Roman" w:cs="Times New Roman"/>
          <w:sz w:val="28"/>
          <w:szCs w:val="24"/>
          <w:lang w:eastAsia="ru-RU"/>
        </w:rPr>
        <w:t>-Дана, 2012. - 240 с. - Режим доступа:</w:t>
      </w:r>
      <w:r w:rsidRPr="00FB2169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         </w:t>
      </w:r>
      <w:hyperlink r:id="rId7" w:history="1"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http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://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www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.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biblioclub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.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ru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/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index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.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php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?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page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=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book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&amp;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eastAsia="ru-RU"/>
          </w:rPr>
          <w:t>id</w:t>
        </w:r>
        <w:r w:rsidRPr="00FB2169">
          <w:rPr>
            <w:rFonts w:ascii="Times New Roman" w:eastAsia="Times New Roman" w:hAnsi="Times New Roman" w:cs="Times New Roman"/>
            <w:sz w:val="28"/>
            <w:u w:val="single"/>
            <w:lang w:val="bg-BG" w:eastAsia="ru-RU"/>
          </w:rPr>
          <w:t>=118981</w:t>
        </w:r>
      </w:hyperlink>
      <w:r w:rsidRPr="00FB2169">
        <w:rPr>
          <w:lang w:val="bg-BG"/>
        </w:rPr>
        <w:t>.</w:t>
      </w:r>
      <w:r w:rsidRPr="00FB2169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Екатеринбург, 2004. </w:t>
      </w:r>
    </w:p>
    <w:p w:rsidR="000D63ED" w:rsidRPr="007B271B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proofErr w:type="spell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Сорокотягин</w:t>
      </w:r>
      <w:proofErr w:type="spell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И.Н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. Профессиональная этика юриста: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 xml:space="preserve"> 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учебник 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академического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.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/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И. 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Сорокотягин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, А. Г.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lastRenderedPageBreak/>
        <w:t>Маслеев</w:t>
      </w:r>
      <w:proofErr w:type="spellEnd"/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: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У</w:t>
      </w:r>
      <w:proofErr w:type="gram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ральская гос. юридическая 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акад. 2-е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изд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. и доп. 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: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Москва : </w:t>
      </w:r>
      <w:proofErr w:type="spell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Юрайт</w:t>
      </w:r>
      <w:proofErr w:type="spell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, 2014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-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327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 xml:space="preserve"> 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val="bg-BG" w:eastAsia="ru-RU"/>
        </w:rPr>
        <w:t>.</w:t>
      </w:r>
      <w:r w:rsidRPr="007B271B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D63ED" w:rsidRPr="007B271B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proofErr w:type="spell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Халиулина</w:t>
      </w:r>
      <w:proofErr w:type="spell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, В. П. Профессиональная этика юриста: учебное пособие /В. П. </w:t>
      </w:r>
      <w:proofErr w:type="spell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Халиулина</w:t>
      </w:r>
      <w:proofErr w:type="spell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. – М</w:t>
      </w:r>
      <w:r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.: Изд-во РУДН, 2004. – 161</w:t>
      </w: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с.</w:t>
      </w:r>
      <w:r w:rsidRPr="007B271B">
        <w:t xml:space="preserve"> </w:t>
      </w:r>
    </w:p>
    <w:p w:rsidR="000D63ED" w:rsidRPr="007B271B" w:rsidRDefault="000D63ED" w:rsidP="000D63ED">
      <w:pPr>
        <w:numPr>
          <w:ilvl w:val="0"/>
          <w:numId w:val="6"/>
        </w:num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Юридическая этика : учеб</w:t>
      </w:r>
      <w:proofErr w:type="gram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.</w:t>
      </w:r>
      <w:proofErr w:type="gram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 xml:space="preserve"> </w:t>
      </w:r>
      <w:proofErr w:type="gramStart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п</w:t>
      </w:r>
      <w:proofErr w:type="gramEnd"/>
      <w:r w:rsidRPr="007B271B"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  <w:t>особие для студентов, обучающихся по специальностям 'Юриспруденция', 'Правоохранительная деятельность' / [И. И. Аминов и др.]. - М.: ЮНИТИ-ДАНА, 2012. - 239 с. // http://znanium.com/bookread.php?book=396454</w:t>
      </w:r>
    </w:p>
    <w:p w:rsidR="000D63ED" w:rsidRPr="000924B3" w:rsidRDefault="000D63ED" w:rsidP="000D63ED">
      <w:pPr>
        <w:suppressAutoHyphens/>
        <w:spacing w:after="0"/>
        <w:ind w:left="720"/>
        <w:contextualSpacing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D63ED" w:rsidRPr="001E3BD6" w:rsidRDefault="000D63ED" w:rsidP="000D63E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val="bg-BG"/>
        </w:rPr>
      </w:pPr>
      <w:r w:rsidRPr="001E3BD6">
        <w:rPr>
          <w:rFonts w:ascii="Times New Roman" w:hAnsi="Times New Roman" w:cs="Times New Roman"/>
          <w:b/>
          <w:bCs/>
          <w:iCs/>
          <w:sz w:val="28"/>
          <w:szCs w:val="28"/>
          <w:lang w:val="bg-BG"/>
        </w:rPr>
        <w:t>Дополнительная литература: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Аристотель.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Никомахова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этика // Аристотель. Сочинения: В 4 т. – М.,1983. Т.4.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Афанасьева, О.В.   Этика и психология профессиональной деятельности юриста / О.В. Афанасьева, А.В.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Пищелко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. - М.: Академия, 2001 – 224 c.</w:t>
      </w:r>
      <w:r w:rsidRPr="00FB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Букреев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В.И., Римская, И.Н. Этика права: от истоков этики и права к мировоззрению: учебное пособие / В.И.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Букреев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И.Н. Римская //М.: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Юрайт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2000.- 336 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с</w:t>
      </w:r>
      <w:proofErr w:type="gramEnd"/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Булденко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, К.А. Профессиональная этика и эстетическая культура сотрудников органов внутренних дел: учеб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.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п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особие / К.А.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Булденко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– Хабаровск, М-во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внутр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. дел РФ, Хабаров.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высш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шк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1993. –54 с.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Васильева, Г. А. Профессиональная этика юриста: Учебно-методический комплекс по дисциплине / Г. А. Васильева. – Челябинск : Изд-во ЮУрГУ, 2005. – 190 с.</w:t>
      </w:r>
      <w:r w:rsidRPr="00FB2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Ветрова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, Г.Н. Закон и нравственность в уголовном судопроизводстве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.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/Г.Н. Ветров// Вестник московского университета. - 1996. - № 1. – с. 52</w:t>
      </w:r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Гусейнов А.А. Этика: учебник / А.А. Гусейнов, Р.Г. Апресян. - М.: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Гардарика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, 2002 - 472c.</w:t>
      </w:r>
      <w:r w:rsidRPr="00FB2169">
        <w:rPr>
          <w:rFonts w:ascii="Times New Roman" w:eastAsia="Times New Roman" w:hAnsi="Times New Roman" w:cs="Times New Roman"/>
          <w:sz w:val="28"/>
          <w:szCs w:val="24"/>
          <w:lang w:val="bg-BG"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Деловой этикет ; Деловое общение : учеб. пособие для студентов вузов / авт.-сост. И. Н. Кузнецов. - Москва : ЮНИТИ, 2008. - 429, [2] с. : ил. - (Деловое общение). - Библиогр.: с. 426-430.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Есикова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М. М. Основы этики / М. М.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Есикова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. – Тамбов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Изд-во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Тамб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. гос.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техн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. ун-та, 2007. – 80 с.</w:t>
      </w:r>
      <w:r w:rsidRPr="00FB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Закомлистов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А.Ф.   Судебная этика / А.Ф.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Закомлистов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. - М: Юридический центр Пресс, 2002 - 258c. 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Кальченко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Н. В. Профессиональная этика сотрудников органов внутренних дел : учеб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.-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метод. пособие / Н. В.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Кальченко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;  МВД РФ,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Волгогр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. акад. - Волгоград: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Волгогр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. акад. МВД РФ, 2000. – 78 с.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Кондрашов, В.А.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Этика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.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Эстетика</w:t>
      </w:r>
      <w:r>
        <w:rPr>
          <w:rFonts w:ascii="Times New Roman" w:hAnsi="Times New Roman" w:cs="Times New Roman"/>
          <w:bCs/>
          <w:iCs/>
          <w:sz w:val="28"/>
          <w:szCs w:val="28"/>
          <w:lang w:val="bg-BG"/>
        </w:rPr>
        <w:t>.</w:t>
      </w:r>
      <w:r>
        <w:rPr>
          <w:rFonts w:ascii="Times New Roman" w:hAnsi="Times New Roman" w:cs="Times New Roman"/>
          <w:bCs/>
          <w:iCs/>
          <w:sz w:val="28"/>
          <w:szCs w:val="28"/>
        </w:rPr>
        <w:t>/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Е.А.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Чичина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>, В.А. Кондрашов. - Ростов-н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/Д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: Феникс, 2000 - 512c. 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Кони, А. Ф. Нравственное начало в уголовном процессе : собр. соч. /А. Ф. Кони. – М., 1969. – Т. 4.</w:t>
      </w:r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Кукушин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В.М. Культура и этика делового общения руководителей органов внутренних дел: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учебн</w:t>
      </w:r>
      <w:proofErr w:type="spellEnd"/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.-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метод. пос. / М.В.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Кукушин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// М., Академия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Управле-ния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МВД, 2000. – 48 с.</w:t>
      </w:r>
      <w:r w:rsidRPr="00FB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Кукушин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В.М. Профессиональная этика, этикет и такт работников органов внутренних дел / М.В.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Кукушин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// М., Кодекс,1991. – 35 с.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uppressAutoHyphens/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Кукушин</w:t>
      </w:r>
      <w:proofErr w:type="spellEnd"/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В.М. Твоя профессиональная этика / М.В. </w:t>
      </w:r>
      <w:proofErr w:type="spellStart"/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Кукушин</w:t>
      </w:r>
      <w:proofErr w:type="spellEnd"/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// М., Кодекс, 1994. – 28 с.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Лапина, Т. С. Разрешение противоречий между правом и моралью как условие функционирования правового государства / Т. С. Лапина // Правовое государство: связь веков. – М., 1991. – С. 15 – 35.</w:t>
      </w:r>
      <w:r w:rsidRPr="00FB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Лосский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, Н.О. Условия абсолютного добра: основы этики; характер русского народа / Н.О.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Лосский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// М., Издательство политической литературы,1991. – 368 с.  </w:t>
      </w:r>
    </w:p>
    <w:p w:rsidR="000D63ED" w:rsidRPr="00533F3E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Некрасов Е.Н. Основы этики: учебник. - М. Инфра-М, Форум, 2008. - 224 с</w:t>
      </w:r>
      <w:r>
        <w:rPr>
          <w:rFonts w:ascii="Times New Roman" w:hAnsi="Times New Roman" w:cs="Times New Roman"/>
          <w:bCs/>
          <w:iCs/>
          <w:sz w:val="28"/>
          <w:szCs w:val="28"/>
          <w:lang w:val="bg-BG"/>
        </w:rPr>
        <w:t>.</w:t>
      </w:r>
      <w:r w:rsidRPr="00533F3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33F3E">
        <w:rPr>
          <w:rFonts w:ascii="Times New Roman" w:hAnsi="Times New Roman" w:cs="Times New Roman"/>
          <w:bCs/>
          <w:iCs/>
          <w:sz w:val="28"/>
          <w:szCs w:val="28"/>
        </w:rPr>
        <w:t>Основы этики: Учебник / А.В. Разин. - М.: ИД ФОРУМ: ИНФРА-М, 2012. - 304 с.// http://znanium.com/bookread.php?book=314931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Профессиональная этика сотрудников правоохранительных органов: Учебное пособие / под ред.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Г.В.Дубова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и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А.В.Опалева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– М., Щит-М, 2000. – 58 с.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Психология и этика делового общения : учебное пособие. - Ростов-н/Д: Феникс, 2006 - 347c.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Строгович М.С. Судебная этика, ее предмет и сущность // Сов. Гос-во и право. 1971, № 12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Судейская этика: учеб. пособие для студентов вузов. М.: ЮНИТИДАНА: Закон и право, 2010.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Традиции адвокатской этики. Избранные труды российских и французских адвокатов (Х1Х–ХХ в.). СПб.: Издательство «Юридический центр Пресс», 2004</w:t>
      </w:r>
      <w:r w:rsidRPr="00FB216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Фоков, А.П. Этика судьи (Пособие для судей) / А.П.Фоков // М.</w:t>
      </w:r>
      <w:proofErr w:type="gram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:</w:t>
      </w:r>
      <w:proofErr w:type="gram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Российская академия правосудия, 2002. - 211 с.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Шве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й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цер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А. Культура и этика //Благоговение перед жизнью. – М., 1992</w:t>
      </w:r>
      <w:r w:rsidRPr="00FB21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0D63ED" w:rsidRPr="005E0EF3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Честь и долг сотрудника органов внутренних дел: учебное пособие / под ред. В. Я. </w:t>
      </w:r>
      <w:proofErr w:type="spellStart"/>
      <w:r w:rsidRPr="00FB2169">
        <w:rPr>
          <w:rFonts w:ascii="Times New Roman" w:hAnsi="Times New Roman" w:cs="Times New Roman"/>
          <w:bCs/>
          <w:iCs/>
          <w:sz w:val="28"/>
          <w:szCs w:val="28"/>
        </w:rPr>
        <w:t>Кикоть</w:t>
      </w:r>
      <w:proofErr w:type="spellEnd"/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 // М., ЦОКР МВД России, 2009. - 216 с.</w:t>
      </w:r>
      <w:r w:rsidRPr="005E0EF3"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5E0EF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Этика деловых отношений: Учебник / В.К. Борисов, Е.М. Панина, М.И. Панов и др. - М.: ИД ФОРУМ: НИЦ ИНФРА-М, 2014. - 176 с.: http://znanium.com/bookread.php?book=463272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Этика сотрудников правоохранительных органов: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учебник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/под ред.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 xml:space="preserve">Г.В.Дубова. - М.: Щит-М, 2003 - 524c. </w:t>
      </w:r>
      <w:r w:rsidRPr="0078403B">
        <w:t xml:space="preserve"> </w:t>
      </w:r>
    </w:p>
    <w:p w:rsidR="000D63ED" w:rsidRPr="00FB2169" w:rsidRDefault="000D63ED" w:rsidP="000D63ED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FB2169">
        <w:rPr>
          <w:rFonts w:ascii="Times New Roman" w:hAnsi="Times New Roman" w:cs="Times New Roman"/>
          <w:bCs/>
          <w:iCs/>
          <w:sz w:val="28"/>
          <w:szCs w:val="28"/>
        </w:rPr>
        <w:t>Этика: Энциклопедический словарь / под ред.: Р. Г. Апресяна, А. Л. Гусейнова.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 xml:space="preserve">- </w:t>
      </w:r>
      <w:r w:rsidRPr="00FB2169">
        <w:rPr>
          <w:rFonts w:ascii="Times New Roman" w:hAnsi="Times New Roman" w:cs="Times New Roman"/>
          <w:bCs/>
          <w:iCs/>
          <w:sz w:val="28"/>
          <w:szCs w:val="28"/>
        </w:rPr>
        <w:t>М.: Норма, 2009.</w:t>
      </w:r>
      <w:r w:rsidRPr="00FB2169">
        <w:rPr>
          <w:rFonts w:ascii="Times New Roman" w:hAnsi="Times New Roman" w:cs="Times New Roman"/>
          <w:bCs/>
          <w:iCs/>
          <w:sz w:val="28"/>
          <w:szCs w:val="28"/>
          <w:lang w:val="bg-BG"/>
        </w:rPr>
        <w:t>- 1167с.</w:t>
      </w:r>
      <w:r w:rsidRPr="00FB2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D63ED" w:rsidRPr="00797081" w:rsidRDefault="000D63ED" w:rsidP="000D63ED">
      <w:pPr>
        <w:spacing w:after="0"/>
        <w:ind w:left="1080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EA0BCC">
        <w:rPr>
          <w:rFonts w:ascii="Times New Roman" w:hAnsi="Times New Roman" w:cs="Times New Roman"/>
          <w:b/>
          <w:bCs/>
          <w:sz w:val="28"/>
          <w:szCs w:val="28"/>
        </w:rPr>
        <w:t>Интернет-ресурсы</w:t>
      </w:r>
      <w:r w:rsidRPr="0079708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0D63ED" w:rsidRPr="001E3BD6" w:rsidRDefault="000D63ED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1E3BD6">
        <w:rPr>
          <w:rFonts w:ascii="Times New Roman" w:hAnsi="Times New Roman" w:cs="Times New Roman"/>
          <w:bCs/>
          <w:iCs/>
          <w:sz w:val="28"/>
          <w:szCs w:val="28"/>
          <w:lang w:val="bg-BG"/>
        </w:rPr>
        <w:t>http://ethicscenter.ru/ -  основной сайт</w:t>
      </w:r>
    </w:p>
    <w:p w:rsidR="000D63ED" w:rsidRPr="001E3BD6" w:rsidRDefault="000D63ED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lang w:val="bg-BG"/>
        </w:rPr>
      </w:pPr>
      <w:r w:rsidRPr="001E3BD6">
        <w:rPr>
          <w:rFonts w:ascii="Times New Roman" w:hAnsi="Times New Roman" w:cs="Times New Roman"/>
          <w:bCs/>
          <w:iCs/>
          <w:sz w:val="28"/>
          <w:szCs w:val="28"/>
          <w:lang w:val="bg-BG"/>
        </w:rPr>
        <w:t>Ethics Updates: Principal Resources (Founded in 1994 and edited by Lawrence M. Hinman)</w:t>
      </w:r>
    </w:p>
    <w:p w:rsidR="000D63ED" w:rsidRPr="000D63ED" w:rsidRDefault="008A3B7E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u w:val="single"/>
          <w:lang w:val="bg-BG"/>
        </w:rPr>
      </w:pPr>
      <w:hyperlink r:id="rId8" w:history="1">
        <w:r w:rsidR="000D63ED" w:rsidRPr="000D63ED">
          <w:rPr>
            <w:rStyle w:val="a4"/>
            <w:rFonts w:ascii="Times New Roman" w:hAnsi="Times New Roman" w:cs="Times New Roman"/>
            <w:bCs/>
            <w:iCs/>
            <w:color w:val="auto"/>
            <w:sz w:val="28"/>
            <w:szCs w:val="28"/>
            <w:lang w:val="bg-BG"/>
          </w:rPr>
          <w:t>http://ethics.sandiego.edu</w:t>
        </w:r>
      </w:hyperlink>
    </w:p>
    <w:p w:rsidR="000D63ED" w:rsidRPr="000D63ED" w:rsidRDefault="008A3B7E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bg-BG"/>
        </w:rPr>
      </w:pPr>
      <w:hyperlink r:id="rId9" w:history="1">
        <w:r w:rsidR="000D63ED" w:rsidRPr="000D63ED">
          <w:rPr>
            <w:rStyle w:val="a4"/>
            <w:rFonts w:ascii="Times New Roman" w:hAnsi="Times New Roman" w:cs="Times New Roman"/>
            <w:iCs/>
            <w:color w:val="auto"/>
            <w:sz w:val="28"/>
            <w:szCs w:val="28"/>
            <w:lang w:val="bg-BG"/>
          </w:rPr>
          <w:t>www.vsb.org/profguides/modules</w:t>
        </w:r>
      </w:hyperlink>
      <w:r w:rsidR="000D63ED" w:rsidRPr="000D63ED">
        <w:rPr>
          <w:rFonts w:ascii="Times New Roman" w:hAnsi="Times New Roman" w:cs="Times New Roman"/>
          <w:iCs/>
          <w:sz w:val="28"/>
          <w:szCs w:val="28"/>
          <w:lang w:val="bg-BG"/>
        </w:rPr>
        <w:t>.</w:t>
      </w:r>
    </w:p>
    <w:p w:rsidR="000D63ED" w:rsidRPr="00400D3E" w:rsidRDefault="000D63ED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bg-BG"/>
        </w:rPr>
      </w:pPr>
      <w:r w:rsidRPr="001E3BD6">
        <w:rPr>
          <w:rFonts w:ascii="Times New Roman" w:hAnsi="Times New Roman" w:cs="Times New Roman"/>
          <w:iCs/>
          <w:sz w:val="28"/>
          <w:szCs w:val="28"/>
          <w:lang w:val="bg-BG"/>
        </w:rPr>
        <w:t>html</w:t>
      </w:r>
      <w:r w:rsidRPr="00400D3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00D3E">
        <w:rPr>
          <w:rFonts w:ascii="Times New Roman" w:hAnsi="Times New Roman" w:cs="Times New Roman"/>
          <w:iCs/>
          <w:sz w:val="28"/>
          <w:szCs w:val="28"/>
          <w:lang w:val="bg-BG"/>
        </w:rPr>
        <w:t>http://school-collection.edu.ru/</w:t>
      </w:r>
    </w:p>
    <w:p w:rsidR="000D63ED" w:rsidRPr="001E3BD6" w:rsidRDefault="000D63ED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iCs/>
          <w:sz w:val="28"/>
          <w:szCs w:val="28"/>
          <w:lang w:val="bg-BG"/>
        </w:rPr>
      </w:pPr>
      <w:r w:rsidRPr="00EA0BCC">
        <w:rPr>
          <w:rFonts w:ascii="Times New Roman" w:hAnsi="Times New Roman" w:cs="Times New Roman"/>
          <w:iCs/>
          <w:sz w:val="28"/>
          <w:szCs w:val="28"/>
          <w:lang w:val="bg-BG"/>
        </w:rPr>
        <w:t>http://www.exponenta.ru/educat/systemat/shelomovsky/book.asp</w:t>
      </w:r>
    </w:p>
    <w:p w:rsidR="000D63ED" w:rsidRPr="00EA0BCC" w:rsidRDefault="000D63ED" w:rsidP="000D63ED">
      <w:pPr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E3BD6">
        <w:rPr>
          <w:rFonts w:ascii="Times New Roman" w:hAnsi="Times New Roman" w:cs="Times New Roman"/>
          <w:iCs/>
          <w:sz w:val="28"/>
          <w:szCs w:val="28"/>
          <w:lang w:val="bg-BG"/>
        </w:rPr>
        <w:t>http://fb.ru/article/32212/</w:t>
      </w:r>
      <w:r w:rsidRPr="001E3B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3ED" w:rsidRPr="000D63ED" w:rsidRDefault="000E43FF" w:rsidP="000D63ED">
      <w:pPr>
        <w:pStyle w:val="a3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63ED">
        <w:rPr>
          <w:rFonts w:ascii="Times New Roman" w:hAnsi="Times New Roman" w:cs="Times New Roman"/>
          <w:bCs/>
          <w:sz w:val="28"/>
          <w:szCs w:val="28"/>
        </w:rPr>
        <w:br/>
      </w:r>
    </w:p>
    <w:p w:rsidR="000D63ED" w:rsidRPr="000D63ED" w:rsidRDefault="000D63ED" w:rsidP="000D63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43706" w:rsidRPr="000D63ED" w:rsidRDefault="00943706" w:rsidP="000D63ED">
      <w:pPr>
        <w:spacing w:after="0"/>
        <w:rPr>
          <w:lang w:val="bg-BG"/>
        </w:rPr>
      </w:pPr>
    </w:p>
    <w:sectPr w:rsidR="00943706" w:rsidRPr="000D63ED" w:rsidSect="009437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36F27"/>
    <w:multiLevelType w:val="hybridMultilevel"/>
    <w:tmpl w:val="DE560E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E284B86"/>
    <w:multiLevelType w:val="hybridMultilevel"/>
    <w:tmpl w:val="4D46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50266"/>
    <w:multiLevelType w:val="hybridMultilevel"/>
    <w:tmpl w:val="6A524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AF2276"/>
    <w:multiLevelType w:val="hybridMultilevel"/>
    <w:tmpl w:val="9DCE5B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7654FF4"/>
    <w:multiLevelType w:val="hybridMultilevel"/>
    <w:tmpl w:val="FCD88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64369"/>
    <w:multiLevelType w:val="hybridMultilevel"/>
    <w:tmpl w:val="96F6E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9959F3"/>
    <w:multiLevelType w:val="hybridMultilevel"/>
    <w:tmpl w:val="0158E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63ED"/>
    <w:rsid w:val="000D63ED"/>
    <w:rsid w:val="000E43FF"/>
    <w:rsid w:val="008279F4"/>
    <w:rsid w:val="008A3B7E"/>
    <w:rsid w:val="00943706"/>
    <w:rsid w:val="00A92AB3"/>
    <w:rsid w:val="00C9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E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63E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0D63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thics.sandiego.ed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biblioclub.ru/index.php?page=book&amp;id=1189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nanium.com/bookread.php?book=395322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vsb.org/profguides/module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7</Pages>
  <Words>1452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NADEJDA</dc:creator>
  <cp:lastModifiedBy>AdminGD</cp:lastModifiedBy>
  <cp:revision>3</cp:revision>
  <dcterms:created xsi:type="dcterms:W3CDTF">2020-09-06T17:33:00Z</dcterms:created>
  <dcterms:modified xsi:type="dcterms:W3CDTF">2022-06-21T11:20:00Z</dcterms:modified>
</cp:coreProperties>
</file>